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3D8" w:rsidRPr="00FE013E" w:rsidRDefault="00FE013E">
      <w:pPr>
        <w:pStyle w:val="2"/>
        <w:widowControl/>
        <w:shd w:val="clear" w:color="auto" w:fill="FFFFFF"/>
        <w:spacing w:beforeAutospacing="0" w:after="150" w:afterAutospacing="0" w:line="420" w:lineRule="atLeast"/>
        <w:jc w:val="center"/>
        <w:rPr>
          <w:rStyle w:val="a4"/>
          <w:rFonts w:asciiTheme="majorEastAsia" w:eastAsiaTheme="majorEastAsia" w:hAnsiTheme="majorEastAsia" w:cstheme="majorEastAsia" w:hint="default"/>
          <w:b/>
          <w:color w:val="313131"/>
          <w:spacing w:val="-6"/>
          <w:sz w:val="30"/>
          <w:szCs w:val="30"/>
        </w:rPr>
      </w:pPr>
      <w:r w:rsidRPr="00FE013E">
        <w:rPr>
          <w:rStyle w:val="a4"/>
          <w:rFonts w:asciiTheme="majorEastAsia" w:eastAsiaTheme="majorEastAsia" w:hAnsiTheme="majorEastAsia" w:cstheme="majorEastAsia"/>
          <w:b/>
          <w:color w:val="313131"/>
          <w:spacing w:val="-6"/>
          <w:sz w:val="30"/>
          <w:szCs w:val="30"/>
        </w:rPr>
        <w:t>申报条款</w:t>
      </w:r>
    </w:p>
    <w:p w:rsidR="002853D8" w:rsidRPr="00FE013E" w:rsidRDefault="00FE013E">
      <w:pPr>
        <w:pStyle w:val="a3"/>
        <w:widowControl/>
        <w:shd w:val="clear" w:color="auto" w:fill="FFFFFF"/>
        <w:spacing w:beforeAutospacing="0" w:after="150" w:afterAutospacing="0" w:line="210" w:lineRule="atLeast"/>
        <w:jc w:val="both"/>
        <w:rPr>
          <w:rFonts w:asciiTheme="majorEastAsia" w:eastAsiaTheme="majorEastAsia" w:hAnsiTheme="majorEastAsia" w:cstheme="majorEastAsia"/>
          <w:color w:val="333333"/>
          <w:sz w:val="30"/>
          <w:szCs w:val="30"/>
        </w:rPr>
      </w:pPr>
      <w:r w:rsidRPr="00FE013E">
        <w:rPr>
          <w:rFonts w:asciiTheme="majorEastAsia" w:eastAsiaTheme="majorEastAsia" w:hAnsiTheme="majorEastAsia" w:cstheme="majorEastAsia" w:hint="eastAsia"/>
          <w:color w:val="333333"/>
          <w:sz w:val="30"/>
          <w:szCs w:val="30"/>
        </w:rPr>
        <w:t>以下申报条款适用于首届碳中和技术方案征集活动暨#UNIDO Global Call 2022中国技术储备活动申报通道的申请人。请仔细阅读，因为它包含了与首届碳中和技术方案征集活动暨#UNIDO Global Call 2022中国技术储备活动相关的重要信息。在申请首届碳中和技术方案征集活动暨#UNIDO Global Call 2022中国技术储备活动时，您必须同意如下条款。如果您不同意如下申请条款，我们将无法接受您的申请。</w:t>
      </w:r>
    </w:p>
    <w:p w:rsidR="002853D8" w:rsidRPr="00FE013E" w:rsidRDefault="00FE013E">
      <w:pPr>
        <w:pStyle w:val="a3"/>
        <w:widowControl/>
        <w:numPr>
          <w:ilvl w:val="1"/>
          <w:numId w:val="1"/>
        </w:numPr>
        <w:shd w:val="clear" w:color="auto" w:fill="FFFFFF"/>
        <w:spacing w:beforeAutospacing="0" w:after="150" w:afterAutospacing="0" w:line="210" w:lineRule="atLeast"/>
        <w:jc w:val="both"/>
        <w:rPr>
          <w:rFonts w:asciiTheme="majorEastAsia" w:eastAsiaTheme="majorEastAsia" w:hAnsiTheme="majorEastAsia" w:cstheme="majorEastAsia"/>
          <w:color w:val="333333"/>
          <w:sz w:val="30"/>
          <w:szCs w:val="30"/>
        </w:rPr>
      </w:pPr>
      <w:r w:rsidRPr="00FE013E">
        <w:rPr>
          <w:rFonts w:asciiTheme="majorEastAsia" w:eastAsiaTheme="majorEastAsia" w:hAnsiTheme="majorEastAsia" w:cstheme="majorEastAsia" w:hint="eastAsia"/>
          <w:color w:val="333333"/>
          <w:sz w:val="30"/>
          <w:szCs w:val="30"/>
        </w:rPr>
        <w:t>如果您希望参加首届碳中和技术方案征集活动暨#UNIDO Global Call 2022中国技术储备活动，我们将收集、处理和使用以下数据：姓氏、名字、职务、职位/部门、公司、街道、门牌号、邮政编码、城市、电话号码、电子邮件地址、项目信息等。</w:t>
      </w:r>
    </w:p>
    <w:p w:rsidR="002853D8" w:rsidRPr="00FE013E" w:rsidRDefault="00FE013E">
      <w:pPr>
        <w:pStyle w:val="a3"/>
        <w:widowControl/>
        <w:numPr>
          <w:ilvl w:val="1"/>
          <w:numId w:val="1"/>
        </w:numPr>
        <w:shd w:val="clear" w:color="auto" w:fill="FFFFFF"/>
        <w:spacing w:beforeAutospacing="0" w:after="150" w:afterAutospacing="0" w:line="210" w:lineRule="atLeast"/>
        <w:jc w:val="both"/>
        <w:rPr>
          <w:rFonts w:asciiTheme="majorEastAsia" w:eastAsiaTheme="majorEastAsia" w:hAnsiTheme="majorEastAsia" w:cstheme="majorEastAsia"/>
          <w:color w:val="333333"/>
          <w:sz w:val="30"/>
          <w:szCs w:val="30"/>
        </w:rPr>
      </w:pPr>
      <w:r w:rsidRPr="00FE013E">
        <w:rPr>
          <w:rFonts w:asciiTheme="majorEastAsia" w:eastAsiaTheme="majorEastAsia" w:hAnsiTheme="majorEastAsia" w:cstheme="majorEastAsia" w:hint="eastAsia"/>
          <w:color w:val="333333"/>
          <w:sz w:val="30"/>
          <w:szCs w:val="30"/>
        </w:rPr>
        <w:t>您在此同意接收与您申请和参与首届碳中和技术方案征集活动暨#UNIDO Global Call 2022中国技术储备活动有关的任何电子邮件。</w:t>
      </w:r>
    </w:p>
    <w:p w:rsidR="002853D8" w:rsidRPr="00623C0B" w:rsidRDefault="00FE013E" w:rsidP="00623C0B">
      <w:pPr>
        <w:pStyle w:val="a3"/>
        <w:widowControl/>
        <w:numPr>
          <w:ilvl w:val="1"/>
          <w:numId w:val="1"/>
        </w:numPr>
        <w:shd w:val="clear" w:color="auto" w:fill="FFFFFF"/>
        <w:spacing w:beforeAutospacing="0" w:after="150" w:afterAutospacing="0" w:line="210" w:lineRule="atLeast"/>
        <w:jc w:val="both"/>
        <w:rPr>
          <w:rStyle w:val="a4"/>
          <w:rFonts w:asciiTheme="majorEastAsia" w:eastAsiaTheme="majorEastAsia" w:hAnsiTheme="majorEastAsia" w:cstheme="majorEastAsia" w:hint="eastAsia"/>
          <w:b w:val="0"/>
          <w:color w:val="333333"/>
          <w:sz w:val="30"/>
          <w:szCs w:val="30"/>
        </w:rPr>
      </w:pPr>
      <w:r w:rsidRPr="00FE013E">
        <w:rPr>
          <w:rFonts w:asciiTheme="majorEastAsia" w:eastAsiaTheme="majorEastAsia" w:hAnsiTheme="majorEastAsia" w:cstheme="majorEastAsia" w:hint="eastAsia"/>
          <w:color w:val="333333"/>
          <w:sz w:val="30"/>
          <w:szCs w:val="30"/>
        </w:rPr>
        <w:t xml:space="preserve"> 您在此同意，如果您与我们联系（例如通过联系表格，电子邮件，电话或社交媒体），您的详细信息将用于处理联系请求。用户数据可能存储在首届碳中和技术方案征集活动暨#UNIDO Global Call 2022中国技术储备活动数据管理系统中。</w:t>
      </w:r>
      <w:bookmarkStart w:id="0" w:name="_GoBack"/>
      <w:bookmarkEnd w:id="0"/>
    </w:p>
    <w:sectPr w:rsidR="002853D8" w:rsidRPr="00623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A989DCD"/>
    <w:multiLevelType w:val="multilevel"/>
    <w:tmpl w:val="BA989DCD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7436A7F"/>
    <w:multiLevelType w:val="multilevel"/>
    <w:tmpl w:val="57436A7F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hhYzE4MzNmZWUyY2M3M2FjMDNlZjM1YmE5OGU1ZDgifQ=="/>
  </w:docVars>
  <w:rsids>
    <w:rsidRoot w:val="323070AC"/>
    <w:rsid w:val="00214487"/>
    <w:rsid w:val="002853D8"/>
    <w:rsid w:val="00623C0B"/>
    <w:rsid w:val="00FE013E"/>
    <w:rsid w:val="15074A7B"/>
    <w:rsid w:val="17285513"/>
    <w:rsid w:val="323070AC"/>
    <w:rsid w:val="33DB598F"/>
    <w:rsid w:val="351F7AFD"/>
    <w:rsid w:val="3F11575A"/>
    <w:rsid w:val="4011165D"/>
    <w:rsid w:val="41902483"/>
    <w:rsid w:val="457B2B2E"/>
    <w:rsid w:val="756E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B404D"/>
  <w15:docId w15:val="{1196790E-E186-4408-A468-191E6FFD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spacing w:before="80"/>
      <w:jc w:val="center"/>
      <w:outlineLvl w:val="5"/>
    </w:pPr>
    <w:rPr>
      <w:rFonts w:ascii="Arial" w:eastAsia="华文仿宋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YE</dc:creator>
  <cp:lastModifiedBy>gg.Lu</cp:lastModifiedBy>
  <cp:revision>4</cp:revision>
  <dcterms:created xsi:type="dcterms:W3CDTF">2022-06-06T01:32:00Z</dcterms:created>
  <dcterms:modified xsi:type="dcterms:W3CDTF">2022-06-07T07:56:00Z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023FF5026958410190B2029D48788AFE</vt:lpwstr>
  </property>
</Properties>
</file>